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1FEA0">
      <w:pPr>
        <w:widowControl/>
        <w:spacing w:after="62" w:afterLines="20"/>
        <w:jc w:val="left"/>
        <w:rPr>
          <w:rFonts w:hint="eastAsia" w:ascii="方正黑体简体" w:hAnsi="Times New Roman" w:eastAsia="方正黑体简体"/>
          <w:color w:val="000000"/>
          <w:sz w:val="28"/>
          <w:szCs w:val="24"/>
        </w:rPr>
      </w:pPr>
      <w:bookmarkStart w:id="0" w:name="_GoBack"/>
      <w:r>
        <w:rPr>
          <w:rFonts w:hint="eastAsia" w:ascii="方正黑体简体" w:hAnsi="Times New Roman" w:eastAsia="方正黑体简体"/>
          <w:color w:val="000000"/>
          <w:sz w:val="28"/>
          <w:szCs w:val="24"/>
        </w:rPr>
        <w:t>附件2</w:t>
      </w:r>
    </w:p>
    <w:p w14:paraId="098BF56D">
      <w:pPr>
        <w:widowControl/>
        <w:spacing w:after="62" w:afterLines="20"/>
        <w:jc w:val="left"/>
        <w:rPr>
          <w:rFonts w:hint="eastAsia" w:ascii="方正黑体简体" w:hAnsi="Times New Roman" w:eastAsia="方正黑体简体"/>
          <w:color w:val="000000"/>
          <w:sz w:val="28"/>
          <w:szCs w:val="24"/>
        </w:rPr>
      </w:pPr>
    </w:p>
    <w:p w14:paraId="42209FD8">
      <w:pPr>
        <w:widowControl/>
        <w:spacing w:after="62" w:afterLines="20"/>
        <w:jc w:val="center"/>
        <w:rPr>
          <w:rFonts w:ascii="Times New Roman" w:hAnsi="Times New Roman" w:eastAsia="方正小标宋简体"/>
          <w:sz w:val="36"/>
        </w:rPr>
      </w:pPr>
      <w:r>
        <w:rPr>
          <w:rFonts w:ascii="Times New Roman" w:hAnsi="Times New Roman" w:eastAsia="方正小标宋简体"/>
          <w:sz w:val="36"/>
        </w:rPr>
        <w:t>学校咨询及申诉渠道</w:t>
      </w:r>
      <w:bookmarkEnd w:id="0"/>
    </w:p>
    <w:p w14:paraId="78A0EA4C">
      <w:pPr>
        <w:snapToGrid w:val="0"/>
        <w:ind w:firstLine="904" w:firstLineChars="250"/>
        <w:jc w:val="center"/>
        <w:rPr>
          <w:rFonts w:ascii="Times New Roman" w:hAnsi="Times New Roman" w:eastAsia="仿宋_GB2312"/>
          <w:b/>
          <w:sz w:val="36"/>
          <w:szCs w:val="36"/>
        </w:rPr>
      </w:pPr>
    </w:p>
    <w:p w14:paraId="504954BA">
      <w:pPr>
        <w:snapToGrid w:val="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校推荐工作咨询部门：教务部</w:t>
      </w:r>
    </w:p>
    <w:p w14:paraId="28444BCC">
      <w:pPr>
        <w:snapToGrid w:val="0"/>
        <w:ind w:firstLine="240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电子邮箱：</w:t>
      </w:r>
      <w:r>
        <w:rPr>
          <w:rFonts w:hint="eastAsia" w:ascii="Times New Roman" w:hAnsi="Times New Roman" w:eastAsia="仿宋_GB2312"/>
          <w:sz w:val="24"/>
          <w:szCs w:val="28"/>
        </w:rPr>
        <w:t>zhenghaoyuan</w:t>
      </w:r>
      <w:r>
        <w:rPr>
          <w:rFonts w:ascii="Times New Roman" w:hAnsi="Times New Roman" w:eastAsia="仿宋_GB2312"/>
          <w:sz w:val="24"/>
          <w:szCs w:val="28"/>
        </w:rPr>
        <w:t>@bit.edu.cn</w:t>
      </w:r>
    </w:p>
    <w:p w14:paraId="5F1C9DFC">
      <w:pPr>
        <w:snapToGrid w:val="0"/>
        <w:ind w:firstLine="240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电    话：</w:t>
      </w:r>
      <w:r>
        <w:rPr>
          <w:rFonts w:hint="eastAsia" w:ascii="Times New Roman" w:hAnsi="Times New Roman" w:eastAsia="仿宋_GB2312"/>
          <w:sz w:val="24"/>
          <w:szCs w:val="28"/>
        </w:rPr>
        <w:t>0</w:t>
      </w:r>
      <w:r>
        <w:rPr>
          <w:rFonts w:ascii="Times New Roman" w:hAnsi="Times New Roman" w:eastAsia="仿宋_GB2312"/>
          <w:sz w:val="24"/>
          <w:szCs w:val="28"/>
        </w:rPr>
        <w:t>10</w:t>
      </w:r>
      <w:r>
        <w:rPr>
          <w:rFonts w:hint="eastAsia" w:ascii="Times New Roman" w:hAnsi="Times New Roman" w:eastAsia="仿宋_GB2312"/>
          <w:sz w:val="24"/>
          <w:szCs w:val="28"/>
        </w:rPr>
        <w:t>-</w:t>
      </w:r>
      <w:r>
        <w:rPr>
          <w:rFonts w:ascii="Times New Roman" w:hAnsi="Times New Roman" w:eastAsia="仿宋_GB2312"/>
          <w:sz w:val="24"/>
          <w:szCs w:val="28"/>
        </w:rPr>
        <w:t>81382766 / 68913023</w:t>
      </w:r>
    </w:p>
    <w:p w14:paraId="5008F224">
      <w:pPr>
        <w:snapToGrid w:val="0"/>
        <w:ind w:firstLine="240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通讯地址：北京</w:t>
      </w:r>
      <w:r>
        <w:rPr>
          <w:rFonts w:hint="eastAsia" w:ascii="Times New Roman" w:hAnsi="Times New Roman" w:eastAsia="仿宋_GB2312"/>
          <w:sz w:val="24"/>
          <w:szCs w:val="28"/>
        </w:rPr>
        <w:t>市房山区良乡高教园区良乡东路7号院</w:t>
      </w:r>
    </w:p>
    <w:p w14:paraId="67E5B452">
      <w:pPr>
        <w:snapToGrid w:val="0"/>
        <w:ind w:firstLine="3600" w:firstLineChars="15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北京理工大学教务部</w:t>
      </w:r>
    </w:p>
    <w:p w14:paraId="72439D94">
      <w:pPr>
        <w:snapToGrid w:val="0"/>
        <w:ind w:firstLine="240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邮    编：102488</w:t>
      </w:r>
    </w:p>
    <w:p w14:paraId="769237F7">
      <w:pPr>
        <w:snapToGrid w:val="0"/>
        <w:rPr>
          <w:rFonts w:ascii="Times New Roman" w:hAnsi="Times New Roman" w:eastAsia="仿宋_GB2312"/>
          <w:sz w:val="24"/>
          <w:szCs w:val="28"/>
        </w:rPr>
      </w:pPr>
    </w:p>
    <w:p w14:paraId="27013745">
      <w:pPr>
        <w:snapToGrid w:val="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校接收工作咨询部门：研究生院</w:t>
      </w:r>
    </w:p>
    <w:p w14:paraId="74B21952">
      <w:pPr>
        <w:snapToGrid w:val="0"/>
        <w:ind w:firstLine="240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电子邮箱：yjszb@bit.edu.cn</w:t>
      </w:r>
    </w:p>
    <w:p w14:paraId="6F825506">
      <w:pPr>
        <w:snapToGrid w:val="0"/>
        <w:ind w:firstLine="240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电    话：</w:t>
      </w:r>
      <w:r>
        <w:rPr>
          <w:rFonts w:hint="eastAsia" w:ascii="Times New Roman" w:hAnsi="Times New Roman" w:eastAsia="仿宋_GB2312"/>
          <w:sz w:val="24"/>
          <w:szCs w:val="28"/>
        </w:rPr>
        <w:t>0</w:t>
      </w:r>
      <w:r>
        <w:rPr>
          <w:rFonts w:ascii="Times New Roman" w:hAnsi="Times New Roman" w:eastAsia="仿宋_GB2312"/>
          <w:sz w:val="24"/>
          <w:szCs w:val="28"/>
        </w:rPr>
        <w:t>10</w:t>
      </w:r>
      <w:r>
        <w:rPr>
          <w:rFonts w:hint="eastAsia" w:ascii="Times New Roman" w:hAnsi="Times New Roman" w:eastAsia="仿宋_GB2312"/>
          <w:sz w:val="24"/>
          <w:szCs w:val="28"/>
        </w:rPr>
        <w:t>-</w:t>
      </w:r>
      <w:r>
        <w:rPr>
          <w:rFonts w:ascii="Times New Roman" w:hAnsi="Times New Roman" w:eastAsia="仿宋_GB2312"/>
          <w:sz w:val="24"/>
          <w:szCs w:val="28"/>
        </w:rPr>
        <w:t>6891</w:t>
      </w:r>
      <w:r>
        <w:rPr>
          <w:rFonts w:hint="eastAsia" w:ascii="Times New Roman" w:hAnsi="Times New Roman" w:eastAsia="仿宋_GB2312"/>
          <w:sz w:val="24"/>
          <w:szCs w:val="28"/>
        </w:rPr>
        <w:t>2286</w:t>
      </w:r>
    </w:p>
    <w:p w14:paraId="0E21C8DA">
      <w:pPr>
        <w:snapToGrid w:val="0"/>
        <w:ind w:firstLine="2400" w:firstLineChars="1000"/>
        <w:rPr>
          <w:rFonts w:ascii="Times New Roman" w:hAnsi="Times New Roman" w:eastAsia="仿宋_GB2312"/>
          <w:spacing w:val="-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通讯地址：</w:t>
      </w:r>
      <w:r>
        <w:rPr>
          <w:rFonts w:ascii="Times New Roman" w:hAnsi="Times New Roman" w:eastAsia="仿宋_GB2312"/>
          <w:spacing w:val="-2"/>
          <w:sz w:val="24"/>
          <w:szCs w:val="28"/>
        </w:rPr>
        <w:t>北京</w:t>
      </w:r>
      <w:r>
        <w:rPr>
          <w:rFonts w:hint="eastAsia" w:ascii="Times New Roman" w:hAnsi="Times New Roman" w:eastAsia="仿宋_GB2312"/>
          <w:spacing w:val="-2"/>
          <w:sz w:val="24"/>
          <w:szCs w:val="28"/>
        </w:rPr>
        <w:t>市</w:t>
      </w:r>
      <w:r>
        <w:rPr>
          <w:rFonts w:ascii="Times New Roman" w:hAnsi="Times New Roman" w:eastAsia="仿宋_GB2312"/>
          <w:spacing w:val="-2"/>
          <w:sz w:val="24"/>
          <w:szCs w:val="28"/>
        </w:rPr>
        <w:t>海淀区中关村南大街5号</w:t>
      </w:r>
    </w:p>
    <w:p w14:paraId="7604B94B">
      <w:pPr>
        <w:snapToGrid w:val="0"/>
        <w:ind w:firstLine="3600" w:firstLineChars="15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北京理工大学研究生院招生办公室</w:t>
      </w:r>
    </w:p>
    <w:p w14:paraId="2E4564AA">
      <w:pPr>
        <w:snapToGrid w:val="0"/>
        <w:ind w:firstLine="240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邮    编：100081</w:t>
      </w:r>
    </w:p>
    <w:p w14:paraId="7BE87792">
      <w:pPr>
        <w:snapToGrid w:val="0"/>
        <w:rPr>
          <w:rFonts w:ascii="Times New Roman" w:hAnsi="Times New Roman" w:eastAsia="仿宋_GB2312"/>
          <w:sz w:val="24"/>
          <w:szCs w:val="28"/>
        </w:rPr>
      </w:pPr>
    </w:p>
    <w:p w14:paraId="2D73EF4F">
      <w:pPr>
        <w:snapToGrid w:val="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>校推荐接收申诉举报部门：纪检监察机构</w:t>
      </w:r>
    </w:p>
    <w:p w14:paraId="53B062A5">
      <w:pPr>
        <w:snapToGrid w:val="0"/>
        <w:ind w:firstLine="240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 xml:space="preserve">电 </w:t>
      </w:r>
      <w:r>
        <w:rPr>
          <w:rFonts w:ascii="Times New Roman" w:hAnsi="Times New Roman" w:eastAsia="仿宋_GB2312"/>
          <w:sz w:val="24"/>
          <w:szCs w:val="28"/>
        </w:rPr>
        <w:t xml:space="preserve">   </w:t>
      </w:r>
      <w:r>
        <w:rPr>
          <w:rFonts w:hint="eastAsia" w:ascii="Times New Roman" w:hAnsi="Times New Roman" w:eastAsia="仿宋_GB2312"/>
          <w:sz w:val="24"/>
          <w:szCs w:val="28"/>
        </w:rPr>
        <w:t>话：010-68918032</w:t>
      </w:r>
    </w:p>
    <w:p w14:paraId="4BDFD58A">
      <w:pPr>
        <w:snapToGrid w:val="0"/>
        <w:ind w:firstLine="240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>通讯地址：北京市房山区良乡高教园区良乡东路7号院</w:t>
      </w:r>
    </w:p>
    <w:p w14:paraId="30C52F94">
      <w:pPr>
        <w:snapToGrid w:val="0"/>
        <w:ind w:firstLine="3600" w:firstLineChars="150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>北京理工大学良乡校区东北区文萃楼A栋706室</w:t>
      </w:r>
    </w:p>
    <w:p w14:paraId="08D3CBF7">
      <w:pPr>
        <w:snapToGrid w:val="0"/>
        <w:ind w:firstLine="240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 xml:space="preserve">邮 </w:t>
      </w:r>
      <w:r>
        <w:rPr>
          <w:rFonts w:ascii="Times New Roman" w:hAnsi="Times New Roman" w:eastAsia="仿宋_GB2312"/>
          <w:sz w:val="24"/>
          <w:szCs w:val="28"/>
        </w:rPr>
        <w:t xml:space="preserve">   </w:t>
      </w:r>
      <w:r>
        <w:rPr>
          <w:rFonts w:hint="eastAsia" w:ascii="Times New Roman" w:hAnsi="Times New Roman" w:eastAsia="仿宋_GB2312"/>
          <w:sz w:val="24"/>
          <w:szCs w:val="28"/>
        </w:rPr>
        <w:t>编：102488</w:t>
      </w:r>
    </w:p>
    <w:p w14:paraId="40448425">
      <w:pPr>
        <w:snapToGrid w:val="0"/>
        <w:ind w:firstLine="525" w:firstLineChars="250"/>
        <w:rPr>
          <w:rFonts w:ascii="Times New Roman" w:hAnsi="Times New Roman"/>
        </w:rPr>
      </w:pPr>
    </w:p>
    <w:p w14:paraId="0B86A507">
      <w:pPr>
        <w:spacing w:line="360" w:lineRule="auto"/>
        <w:jc w:val="right"/>
        <w:rPr>
          <w:rFonts w:ascii="仿宋_GB2312" w:eastAsia="仿宋_GB2312"/>
          <w:sz w:val="28"/>
          <w:szCs w:val="28"/>
        </w:rPr>
      </w:pPr>
    </w:p>
    <w:p w14:paraId="3911D34A">
      <w:pPr>
        <w:spacing w:line="360" w:lineRule="auto"/>
        <w:jc w:val="right"/>
        <w:rPr>
          <w:rFonts w:ascii="仿宋_GB2312" w:eastAsia="仿宋_GB2312"/>
          <w:sz w:val="28"/>
          <w:szCs w:val="28"/>
        </w:rPr>
      </w:pPr>
    </w:p>
    <w:p w14:paraId="66BEB4AD">
      <w:pPr>
        <w:spacing w:line="360" w:lineRule="auto"/>
        <w:jc w:val="right"/>
        <w:rPr>
          <w:rFonts w:ascii="仿宋_GB2312" w:eastAsia="仿宋_GB2312"/>
          <w:sz w:val="28"/>
          <w:szCs w:val="28"/>
        </w:rPr>
      </w:pPr>
    </w:p>
    <w:p w14:paraId="004B450E">
      <w:pPr>
        <w:spacing w:line="360" w:lineRule="auto"/>
        <w:jc w:val="right"/>
        <w:rPr>
          <w:rFonts w:ascii="仿宋_GB2312" w:eastAsia="仿宋_GB2312"/>
          <w:sz w:val="28"/>
          <w:szCs w:val="28"/>
        </w:rPr>
      </w:pPr>
    </w:p>
    <w:p w14:paraId="118DD9F1">
      <w:pPr>
        <w:spacing w:line="360" w:lineRule="auto"/>
        <w:jc w:val="left"/>
        <w:rPr>
          <w:rFonts w:ascii="仿宋_GB2312" w:eastAsia="仿宋_GB2312"/>
          <w:sz w:val="24"/>
          <w:szCs w:val="24"/>
        </w:rPr>
      </w:pPr>
    </w:p>
    <w:p w14:paraId="21F9FC83">
      <w:pPr>
        <w:spacing w:line="360" w:lineRule="auto"/>
        <w:jc w:val="left"/>
        <w:rPr>
          <w:rFonts w:ascii="仿宋_GB2312" w:eastAsia="仿宋_GB2312"/>
          <w:sz w:val="24"/>
          <w:szCs w:val="24"/>
        </w:rPr>
      </w:pPr>
    </w:p>
    <w:p w14:paraId="05C17831">
      <w:pPr>
        <w:spacing w:line="360" w:lineRule="auto"/>
        <w:jc w:val="left"/>
        <w:rPr>
          <w:rFonts w:ascii="仿宋_GB2312" w:eastAsia="仿宋_GB2312"/>
          <w:sz w:val="24"/>
          <w:szCs w:val="24"/>
        </w:rPr>
      </w:pPr>
    </w:p>
    <w:p w14:paraId="583D24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DD7AC76-01C1-406C-BCD5-75B0B9A03EF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03DFFD0-3B8F-433E-8061-CEEDD8E0EB7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539C1A0-2326-43FB-875F-368795D48B78}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D6D5E"/>
    <w:rsid w:val="674D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2026-09-07T07:16:00Z</dcterms:created>
  <dc:creator>Jiarui</dc:creator>
  <cp:lastModifiedBy>Jiarui</cp:lastModifiedBy>
  <dcterms:modified xsi:type="dcterms:W3CDTF">2026-09-07T07:17:59Z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71D91EB8C31645BB815BCFB35DA310AC_11</vt:lpwstr>
  </property>
  <property fmtid="{D5CDD505-2E9C-101B-9397-08002B2CF9AE}" pid="4" name="KSOTemplateDocerSaveRecord">
    <vt:lpwstr>eyJoZGlkIjoiZWJhM2U1MTY4ZmE2ZTE3OGNhODFiOTdmOGUzMTg2MmMiLCJ1c2VySWQiOiIyMzczOTgzNDQifQ==</vt:lpwstr>
  </property>
</Properties>
</file>